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T1606</w:t>
      </w:r>
    </w:p>
    <w:p>
      <w:pPr>
        <w:pStyle w:val="Heading2"/>
      </w:pPr>
      <w:r>
        <w:t>TTP Information</w:t>
      </w:r>
    </w:p>
    <w:p>
      <w:r>
        <w:t>Name: Forge Web Credentials</w:t>
      </w:r>
    </w:p>
    <w:p>
      <w:r>
        <w:t>Description: Adversaries may forge credential materials that can be used to gain access to web applications or Internet services. Web applications and services (hosted in cloud SaaS environments or on-premise servers) often use session cookies, tokens, or other materials to authenticate and authorize user access.</w:t>
        <w:br/>
        <w:br/>
        <w:t>Adversaries may generate these credential materials in order to gain access to web resources. This differs from [Steal Web Session Cookie](https://attack.mitre.org/techniques/T1539), [Steal Application Access Token](https://attack.mitre.org/techniques/T1528), and other similar behaviors in that the credentials are new and forged by the adversary, rather than stolen or intercepted from legitimate users.</w:t>
        <w:br/>
        <w:br/>
        <w:t>The generation of web credentials often requires secret values, such as passwords, [Private Keys](https://attack.mitre.org/techniques/T1552/004), or other cryptographic seed values.(Citation: GitHub AWS-ADFS-Credential-Generator) Adversaries may also forge tokens by taking advantage of features such as the `AssumeRole` and `GetFederationToken` APIs in AWS, which allow users to request temporary security credentials (i.e., [Temporary Elevated Cloud Access](https://attack.mitre.org/techniques/T1548/005)), or the `zmprov gdpak` command in Zimbra, which generates a pre-authentication key that can be used to generate tokens for any user in the domain.(Citation: AWS Temporary Security Credentials)(Citation: Zimbra Preauth)</w:t>
        <w:br/>
        <w:br/>
        <w:t xml:space="preserve">Once forged, adversaries may use these web credentials to access resources (ex: [Use Alternate Authentication Material](https://attack.mitre.org/techniques/T1550)), which may bypass multi-factor and other authentication protection mechanisms.(Citation: Pass The Cookie)(Citation: Unit 42 Mac Crypto Cookies January 2019)(Citation: Microsoft SolarWinds Customer Guidance)  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