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T1569.003</w:t>
      </w:r>
    </w:p>
    <w:p>
      <w:pPr>
        <w:pStyle w:val="Heading2"/>
      </w:pPr>
      <w:r>
        <w:t>TTP Information</w:t>
      </w:r>
    </w:p>
    <w:p>
      <w:r>
        <w:t>Name: Systemctl</w:t>
      </w:r>
    </w:p>
    <w:p>
      <w:r>
        <w:t xml:space="preserve">Description: Adversaries may abuse systemctl to execute commands or programs. Systemctl is the primary interface for systemd, the Linux init system and service manager. Typically invoked from a shell, Systemctl can also be integrated into scripts or applications.   </w:t>
        <w:br/>
        <w:br/>
        <w:t>Adversaries may use systemctl to execute commands or programs as [Systemd Service](https://attack.mitre.org/techniques/T1543/002)s. Common subcommands include: `systemctl start`, `systemctl stop`, `systemctl enable`, `systemctl disable`, and `systemctl status`.(Citation: Red Hat Systemctl 2022)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TeamTNT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