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T1178</w:t>
      </w:r>
    </w:p>
    <w:p>
      <w:pPr>
        <w:pStyle w:val="Heading2"/>
      </w:pPr>
      <w:r>
        <w:t>TTP Information</w:t>
      </w:r>
    </w:p>
    <w:p>
      <w:r>
        <w:t>Name: SID-History Injection</w:t>
      </w:r>
    </w:p>
    <w:p>
      <w:r>
        <w:t>Description: The Windows security identifier (SID) is a unique value that identifies a user or group account. SIDs are used by Windows security in both security descriptors and access tokens. (Citation: Microsoft SID) An account can hold additional SIDs in the SID-History Active Directory attribute (Citation: Microsoft SID-History Attribute), allowing inter-operable account migration between domains (e.g., all values in SID-History are included in access tokens).</w:t>
        <w:br/>
        <w:br/>
        <w:t>Adversaries may use this mechanism for privilege escalation. With Domain Administrator (or equivalent) rights, harvested or well-known SID values (Citation: Microsoft Well Known SIDs Jun 2017) may be inserted into SID-History to enable impersonation of arbitrary users/groups such as Enterprise Administrators. This manipulation may result in elevated access to local resources and/or access to otherwise inaccessible domains via lateral movement techniques such as [Remote Services](https://attack.mitre.org/techniques/T1021), [Windows Admin Shares](https://attack.mitre.org/techniques/T1077), or [Windows Remote Management](https://attack.mitre.org/techniques/T1028).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