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T1164</w:t>
      </w:r>
    </w:p>
    <w:p>
      <w:pPr>
        <w:pStyle w:val="Heading2"/>
      </w:pPr>
      <w:r>
        <w:t>TTP Information</w:t>
      </w:r>
    </w:p>
    <w:p>
      <w:r>
        <w:t>Name: Re-opened Applications</w:t>
      </w:r>
    </w:p>
    <w:p>
      <w:r>
        <w:t xml:space="preserve">Description: Starting in Mac OS X 10.7 (Lion), users can specify certain applications to be re-opened when a user reboots their machine. While this is usually done via a Graphical User Interface (GUI) on an app-by-app basis, there are property list files (plist) that contain this information as well located at &lt;code&gt;~/Library/Preferences/com.apple.loginwindow.plist&lt;/code&gt; and &lt;code&gt;~/Library/Preferences/ByHost/com.apple.loginwindow.* .plist&lt;/code&gt;. </w:t>
        <w:br/>
        <w:br/>
        <w:t>An adversary can modify one of these files directly to include a link to their malicious executable to provide a persistence mechanism each time the user reboots their machine (Citation: Methods of Mac Malware Persistence).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