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T1132.002</w:t>
      </w:r>
    </w:p>
    <w:p>
      <w:pPr>
        <w:pStyle w:val="Heading2"/>
      </w:pPr>
      <w:r>
        <w:t>TTP Information</w:t>
      </w:r>
    </w:p>
    <w:p>
      <w:r>
        <w:t>Name: Non-Standard Encoding</w:t>
      </w:r>
    </w:p>
    <w:p>
      <w:r>
        <w:t xml:space="preserve">Description: Adversaries may encode data with a non-standard data encoding system to make the content of command and control traffic more difficult to detect. Command and control (C2) information can be encoded using a non-standard data encoding system that diverges from existing protocol specifications. Non-standard data encoding schemes may be based on or related to standard data encoding schemes, such as a modified Base64 encoding for the message body of an HTTP request.(Citation: Wikipedia Binary-to-text Encoding) (Citation: Wikipedia Character Encoding)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BACKSPACE</w:t>
      </w:r>
    </w:p>
    <w:p>
      <w:pPr>
        <w:pStyle w:val="ListBullet"/>
      </w:pPr>
      <w:r>
        <w:t>Bankshot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InvisiMole</w:t>
      </w:r>
    </w:p>
    <w:p>
      <w:pPr>
        <w:pStyle w:val="ListBullet"/>
      </w:pPr>
      <w:r>
        <w:t>Neo-reGeorg</w:t>
      </w:r>
    </w:p>
    <w:p>
      <w:pPr>
        <w:pStyle w:val="ListBullet"/>
      </w:pPr>
      <w:r>
        <w:t>NightClub</w:t>
      </w:r>
    </w:p>
    <w:p>
      <w:pPr>
        <w:pStyle w:val="ListBullet"/>
      </w:pPr>
      <w:r>
        <w:t>Ninja</w:t>
      </w:r>
    </w:p>
    <w:p>
      <w:pPr>
        <w:pStyle w:val="ListBullet"/>
      </w:pPr>
      <w:r>
        <w:t>OceanSalt</w:t>
      </w:r>
    </w:p>
    <w:p>
      <w:pPr>
        <w:pStyle w:val="ListBullet"/>
      </w:pPr>
      <w:r>
        <w:t>PowGoop</w:t>
      </w:r>
    </w:p>
    <w:p>
      <w:pPr>
        <w:pStyle w:val="ListBullet"/>
      </w:pPr>
      <w:r>
        <w:t>RDAT</w:t>
      </w:r>
    </w:p>
    <w:p>
      <w:pPr>
        <w:pStyle w:val="ListBullet"/>
      </w:pPr>
      <w:r>
        <w:t>ShadowPad</w:t>
      </w:r>
    </w:p>
    <w:p>
      <w:pPr>
        <w:pStyle w:val="ListBullet"/>
      </w:pPr>
      <w:r>
        <w:t>Small Sieve</w:t>
      </w:r>
    </w:p>
    <w:p>
      <w:pPr>
        <w:pStyle w:val="ListBullet"/>
      </w:pPr>
      <w:r>
        <w:t>Uroburos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