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T1114.002</w:t>
      </w:r>
    </w:p>
    <w:p>
      <w:pPr>
        <w:pStyle w:val="Heading2"/>
      </w:pPr>
      <w:r>
        <w:t>TTP Information</w:t>
      </w:r>
    </w:p>
    <w:p>
      <w:r>
        <w:t>Name: Remote Email Collection</w:t>
      </w:r>
    </w:p>
    <w:p>
      <w:r>
        <w:t>Description: Adversaries may target an Exchange server, Office 365, or Google Workspace to collect sensitive information. Adversaries may leverage a user's credentials and interact directly with the Exchange server to acquire information from within a network. Adversaries may also access externally facing Exchange services, Office 365, or Google Workspace to access email using credentials or access tokens. Tools such as [MailSniper](https://attack.mitre.org/software/S0413) can be used to automate searches for specific keywords.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collection</w:t>
      </w:r>
    </w:p>
    <w:p>
      <w:pPr>
        <w:pStyle w:val="Heading2"/>
      </w:pPr>
      <w:r>
        <w:t>Malware</w:t>
      </w:r>
    </w:p>
    <w:p>
      <w:pPr>
        <w:pStyle w:val="ListBullet"/>
      </w:pPr>
      <w:r>
        <w:t>LightNeuron</w:t>
      </w:r>
    </w:p>
    <w:p>
      <w:pPr>
        <w:pStyle w:val="ListBullet"/>
      </w:pPr>
      <w:r>
        <w:t>SeaDuke</w:t>
      </w:r>
    </w:p>
    <w:p>
      <w:pPr>
        <w:pStyle w:val="ListBullet"/>
      </w:pPr>
      <w:r>
        <w:t>Valak</w:t>
      </w:r>
    </w:p>
    <w:p>
      <w:pPr>
        <w:pStyle w:val="Heading2"/>
      </w:pPr>
      <w:r>
        <w:t>Tools</w:t>
      </w:r>
    </w:p>
    <w:p>
      <w:pPr>
        <w:pStyle w:val="ListBullet"/>
      </w:pPr>
      <w:r>
        <w:t>MailSniper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</w:t>
      </w:r>
    </w:p>
    <w:p>
      <w:pPr>
        <w:pStyle w:val="ListBullet"/>
      </w:pPr>
      <w:r>
        <w:t>APT28</w:t>
      </w:r>
    </w:p>
    <w:p>
      <w:pPr>
        <w:pStyle w:val="ListBullet"/>
      </w:pPr>
      <w:r>
        <w:t>APT29</w:t>
      </w:r>
    </w:p>
    <w:p>
      <w:pPr>
        <w:pStyle w:val="ListBullet"/>
      </w:pPr>
      <w:r>
        <w:t>Chimera</w:t>
      </w:r>
    </w:p>
    <w:p>
      <w:pPr>
        <w:pStyle w:val="ListBullet"/>
      </w:pPr>
      <w:r>
        <w:t>Dragonfly</w:t>
      </w:r>
    </w:p>
    <w:p>
      <w:pPr>
        <w:pStyle w:val="ListBullet"/>
      </w:pPr>
      <w:r>
        <w:t>FIN4</w:t>
      </w:r>
    </w:p>
    <w:p>
      <w:pPr>
        <w:pStyle w:val="ListBullet"/>
      </w:pPr>
      <w:r>
        <w:t>HAFNIUM</w:t>
      </w:r>
    </w:p>
    <w:p>
      <w:pPr>
        <w:pStyle w:val="ListBullet"/>
      </w:pPr>
      <w:r>
        <w:t>Ke3chang</w:t>
      </w:r>
    </w:p>
    <w:p>
      <w:pPr>
        <w:pStyle w:val="ListBullet"/>
      </w:pPr>
      <w:r>
        <w:t>Kimsuky</w:t>
      </w:r>
    </w:p>
    <w:p>
      <w:pPr>
        <w:pStyle w:val="ListBullet"/>
      </w:pPr>
      <w:r>
        <w:t>Leafminer</w:t>
      </w:r>
    </w:p>
    <w:p>
      <w:pPr>
        <w:pStyle w:val="ListBullet"/>
      </w:pPr>
      <w:r>
        <w:t>Magic Hound</w:t>
      </w:r>
    </w:p>
    <w:p>
      <w:pPr>
        <w:pStyle w:val="ListBullet"/>
      </w:pPr>
      <w:r>
        <w:t>Star Blizzard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