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T1110.002</w:t>
      </w:r>
    </w:p>
    <w:p>
      <w:pPr>
        <w:pStyle w:val="Heading2"/>
      </w:pPr>
      <w:r>
        <w:t>TTP Information</w:t>
      </w:r>
    </w:p>
    <w:p>
      <w:r>
        <w:t>Name: Password Cracking</w:t>
      </w:r>
    </w:p>
    <w:p>
      <w:r>
        <w:t xml:space="preserve">Description: Adversaries may use password cracking to attempt to recover usable credentials, such as plaintext passwords, when credential material such as password hashes are obtained. [OS Credential Dumping](https://attack.mitre.org/techniques/T1003) can be used to obtain password hashes, this may only get an adversary so far when [Pass the Hash](https://attack.mitre.org/techniques/T1550/002) is not an option. Further,  adversaries may leverage [Data from Configuration Repository](https://attack.mitre.org/techniques/T1602) in order to obtain hashed credentials for network devices.(Citation: US-CERT-TA18-106A) </w:t>
        <w:br/>
        <w:br/>
        <w:t>Techniques to systematically guess the passwords used to compute hashes are available, or the adversary may use a pre-computed rainbow table to crack hashes. Cracking hashes is usually done on adversary-controlled systems outside of the target network.(Citation: Wikipedia Password cracking) The resulting plaintext password resulting from a successfully cracked hash may be used to log into systems, resources, and services in which the account has access.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Net Crawler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FIN6</w:t>
      </w:r>
    </w:p>
    <w:p>
      <w:pPr>
        <w:pStyle w:val="ListBullet"/>
      </w:pPr>
      <w:r>
        <w:t>Salt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