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T1100</w:t>
      </w:r>
    </w:p>
    <w:p>
      <w:pPr>
        <w:pStyle w:val="Heading2"/>
      </w:pPr>
      <w:r>
        <w:t>TTP Information</w:t>
      </w:r>
    </w:p>
    <w:p>
      <w:r>
        <w:t>Name: Web Shell</w:t>
      </w:r>
    </w:p>
    <w:p>
      <w:r>
        <w:t>Description: A Web shell is a Web script that is placed on an openly accessible Web server to allow an adversary to use the Web server as a gateway into a network. A Web shell may provide a set of functions to execute or a command-line interface on the system that hosts the Web server. In addition to a server-side script, a Web shell may have a client interface program that is used to talk to the Web server (see, for example, China Chopper Web shell client). (Citation: Lee 2013)</w:t>
        <w:br/>
        <w:br/>
        <w:t>Web shells may serve as [Redundant Access](https://attack.mitre.org/techniques/T1108) or as a persistence mechanism in case an adversary's primary access methods are detected and removed.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r>
        <w:rPr>
          <w:b/>
        </w:rPr>
        <w:t xml:space="preserve">• </w:t>
      </w:r>
      <w:r>
        <w:t>mitre-attack: privilege-escalation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