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T1037.004</w:t>
      </w:r>
    </w:p>
    <w:p>
      <w:pPr>
        <w:pStyle w:val="Heading2"/>
      </w:pPr>
      <w:r>
        <w:t>TTP Information</w:t>
      </w:r>
    </w:p>
    <w:p>
      <w:r>
        <w:t>Name: RC Scripts</w:t>
      </w:r>
    </w:p>
    <w:p>
      <w:r>
        <w:t>Description: Adversaries may establish persistence by modifying RC scripts, which are executed during a Unix-like system’s startup. These files allow system administrators to map and start custom services at startup for different run levels. RC scripts require root privileges to modify.</w:t>
        <w:br/>
        <w:br/>
        <w:t>Adversaries may establish persistence by adding a malicious binary path or shell commands to &lt;code&gt;rc.local&lt;/code&gt;, &lt;code&gt;rc.common&lt;/code&gt;, and other RC scripts specific to the Unix-like distribution.(Citation: IranThreats Kittens Dec 2017)(Citation: Intezer HiddenWasp Map 2019) Upon reboot, the system executes the script's contents as root, resulting in persistence.</w:t>
        <w:br/>
        <w:br/>
        <w:t>Adversary abuse of RC scripts is especially effective for lightweight Unix-like distributions using the root user as default, such as ESXi hypervisors, IoT, or embedded systems.(Citation: intezer-kaiji-malware) As ESXi servers store most system files in memory and therefore discard changes on shutdown, leveraging `/etc/rc.local.d/local.sh` is one of the few mechanisms for enabling persistence across reboots.(Citation: Juniper Networks ESXi Backdoor 2022)</w:t>
        <w:br/>
        <w:br/>
        <w:t>Several Unix-like systems have moved to Systemd and deprecated the use of RC scripts. This is now a deprecated mechanism in macOS in favor of [Launchd](https://attack.mitre.org/techniques/T1053/004).(Citation: Apple Developer Doco Archive Launchd)(Citation: Startup Items) This technique can be used on Mac OS X Panther v10.3 and earlier versions which still execute the RC scripts.(Citation: Methods of Mac Malware Persistence) To maintain backwards compatibility some systems, such as Ubuntu, will execute the RC scripts if they exist with the correct file permissions.(Citation: Ubuntu Manpage systemd rc)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HiddenWasp</w:t>
      </w:r>
    </w:p>
    <w:p>
      <w:pPr>
        <w:pStyle w:val="ListBullet"/>
      </w:pPr>
      <w:r>
        <w:t>iKitten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Velvet Ant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