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CWE-796</w:t>
      </w:r>
    </w:p>
    <w:p>
      <w:pPr>
        <w:pStyle w:val="Heading2"/>
      </w:pPr>
      <w:r>
        <w:t>Description</w:t>
      </w:r>
    </w:p>
    <w:p>
      <w:r>
        <w:t>The product receives data from an upstream component, but only accounts for special elements positioned relative to a marker (e.g. "at the beginning/end of a string; the second argument"), thereby missing remaining special elements that may exist before sending it to a downstream component.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REALIZATION: This weakness is caused during implementation of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Unexpected State — Notes: 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Since the regular expression is only looking for an instance of "../" at the beginning of the string, it only removes the first "../" element. So an input value such as: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