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CWE-698</w:t>
      </w:r>
    </w:p>
    <w:p>
      <w:pPr>
        <w:pStyle w:val="Heading2"/>
      </w:pPr>
      <w:r>
        <w:t>Description</w:t>
      </w:r>
    </w:p>
    <w:p>
      <w:r>
        <w:t>The web application sends a redirect to another location, but instead of exiting, it executes additional code.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CVE-2013-1402: Execution-after-redirect allows access to application configuration details.</w:t>
      </w:r>
    </w:p>
    <w:p>
      <w:r>
        <w:rPr>
          <w:b/>
        </w:rPr>
        <w:t xml:space="preserve">• </w:t>
      </w:r>
      <w:r>
        <w:t>CVE-2009-1936: chain: library file sends a redirect if it is directly requested but continues to execute, allowing remote file inclusion and path traversal.</w:t>
      </w:r>
    </w:p>
    <w:p>
      <w:r>
        <w:rPr>
          <w:b/>
        </w:rPr>
        <w:t xml:space="preserve">• </w:t>
      </w:r>
      <w:r>
        <w:t>CVE-2007-2713: Remote attackers can obtain access to administrator functionality through EAR.</w:t>
      </w:r>
    </w:p>
    <w:p>
      <w:r>
        <w:rPr>
          <w:b/>
        </w:rPr>
        <w:t xml:space="preserve">• </w:t>
      </w:r>
      <w:r>
        <w:t>CVE-2007-4932: Remote attackers can obtain access to administrator functionality through EAR.</w:t>
      </w:r>
    </w:p>
    <w:p>
      <w:r>
        <w:rPr>
          <w:b/>
        </w:rPr>
        <w:t xml:space="preserve">• </w:t>
      </w:r>
      <w:r>
        <w:t>CVE-2007-5578: Bypass of authentication step through EAR.</w:t>
      </w:r>
    </w:p>
    <w:p>
      <w:r>
        <w:rPr>
          <w:b/>
        </w:rPr>
        <w:t xml:space="preserve">• </w:t>
      </w:r>
      <w:r>
        <w:t>CVE-2007-2713: Chain: Execution after redirect triggers eval injection.</w:t>
      </w:r>
    </w:p>
    <w:p>
      <w:r>
        <w:rPr>
          <w:b/>
        </w:rPr>
        <w:t xml:space="preserve">• </w:t>
      </w:r>
      <w:r>
        <w:t>CVE-2007-6652: chain: execution after redirect allows non-administrator to perform static code injection.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Alter Execution Logic, Execute Unauthorized Code or Commands — Notes: This weakness could affect the control flow of the application and allow execution of untrusted code.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redirects unauthorized users, but continues to execute code after calling http_redirect(). This means even unauthorized users may be able to access the contents of the page or perform a DoS attack on the server being queried. Also, note that this code is vulnerable to an IP address spoofing attack (CWE-212).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