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CWE-69</w:t>
      </w:r>
    </w:p>
    <w:p>
      <w:pPr>
        <w:pStyle w:val="Heading2"/>
      </w:pPr>
      <w:r>
        <w:t>Description</w:t>
      </w:r>
    </w:p>
    <w:p>
      <w:r>
        <w:t>The product does not properly prevent access to, or detect usage of, alternate data streams (ADS).</w:t>
      </w:r>
    </w:p>
    <w:p>
      <w:pPr>
        <w:pStyle w:val="Heading2"/>
      </w:pPr>
      <w:r>
        <w:t>Extended Description</w:t>
      </w:r>
    </w:p>
    <w:p>
      <w:r>
        <w:t>An attacker can use an ADS to hide information about a file (e.g. size, the name of the process) from a system or file browser tools such as Windows Explorer and 'dir' at the command line utility. Alternately, the attacker might be able to bypass intended access restrictions for the associated data fork.</w:t>
      </w:r>
    </w:p>
    <w:p>
      <w:pPr>
        <w:pStyle w:val="Heading2"/>
      </w:pPr>
      <w:r>
        <w:t>Threat-Mapped Scoring</w:t>
      </w:r>
    </w:p>
    <w:p>
      <w:r>
        <w:t>Score: 0.0</w:t>
      </w:r>
    </w:p>
    <w:p>
      <w:r>
        <w:t>Priority: Unclassified</w:t>
      </w:r>
    </w:p>
    <w:p>
      <w:pPr>
        <w:pStyle w:val="Heading2"/>
      </w:pPr>
      <w:r>
        <w:t>Observed Examples (CVEs)</w:t>
      </w:r>
    </w:p>
    <w:p>
      <w:r>
        <w:rPr>
          <w:b/>
        </w:rPr>
        <w:t xml:space="preserve">• </w:t>
      </w:r>
      <w:r>
        <w:t>CVE-1999-0278: In IIS, remote attackers can obtain source code for ASP files by appending "::$DATA" to the URL.</w:t>
      </w:r>
    </w:p>
    <w:p>
      <w:r>
        <w:rPr>
          <w:b/>
        </w:rPr>
        <w:t xml:space="preserve">• </w:t>
      </w:r>
      <w:r>
        <w:t>CVE-2000-0927: Product does not properly record file sizes if they are stored in alternative data streams, which allows users to bypass quota restrictions.</w:t>
      </w:r>
    </w:p>
    <w:p>
      <w:pPr>
        <w:pStyle w:val="Heading2"/>
      </w:pPr>
      <w:r>
        <w:t>Related Attack Patterns (CAPEC)</w:t>
      </w:r>
    </w:p>
    <w:p>
      <w:pPr>
        <w:pStyle w:val="ListBullet"/>
      </w:pPr>
      <w:r>
        <w:t>CAPEC-168</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Hide Activities, Other — Notes: </w:t>
      </w:r>
    </w:p>
    <w:p>
      <w:pPr>
        <w:pStyle w:val="Heading2"/>
      </w:pPr>
      <w:r>
        <w:t>Potential Mitigations</w:t>
      </w:r>
    </w:p>
    <w:p>
      <w:r>
        <w:rPr>
          <w:b/>
        </w:rPr>
        <w:t xml:space="preserve">• </w:t>
      </w:r>
      <w:r>
        <w:t>Testing: Software tools are capable of finding ADSs on your system. (Effectiveness: N/A)</w:t>
      </w:r>
    </w:p>
    <w:p>
      <w:r>
        <w:rPr>
          <w:b/>
        </w:rPr>
        <w:t xml:space="preserve">• </w:t>
      </w:r>
      <w:r>
        <w:t>Implementation: Ensure that the source code correctly parses the filename to read or write to the correct stream.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Theoretical: This and similar problems exist because the same resource can have multiple identifiers that dictate which behavior can be performed on the resource.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