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CWE-535</w:t>
      </w:r>
    </w:p>
    <w:p>
      <w:pPr>
        <w:pStyle w:val="Heading2"/>
      </w:pPr>
      <w:r>
        <w:t>Description</w:t>
      </w:r>
    </w:p>
    <w:p>
      <w:r>
        <w:t>A command shell error message indicates that there exists an unhandled exception in the web application code. In many cases, an attacker can leverage the conditions that cause these errors in order to gain unauthorized access to the system.</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