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CWE-509</w:t>
      </w:r>
    </w:p>
    <w:p>
      <w:pPr>
        <w:pStyle w:val="Heading2"/>
      </w:pPr>
      <w:r>
        <w:t>Description</w:t>
      </w:r>
    </w:p>
    <w:p>
      <w:r>
        <w:t>Replicating malicious code, including viruses and worms, will attempt to attack other systems once it has successfully compromised the target system or the product.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Execute Unauthorized Code or Commands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Operation: Antivirus software scans for viruses or worms. (Effectiveness: N/A)</w:t>
      </w:r>
    </w:p>
    <w:p>
      <w:r>
        <w:rPr>
          <w:b/>
        </w:rPr>
        <w:t xml:space="preserve">• </w:t>
      </w:r>
      <w:r>
        <w:t>Installation: Always verify the integrity of the software that is being installed. (Effectiveness: N/A)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