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CWE-484</w:t>
      </w:r>
    </w:p>
    <w:p>
      <w:pPr>
        <w:pStyle w:val="Heading2"/>
      </w:pPr>
      <w:r>
        <w:t>Description</w:t>
      </w:r>
    </w:p>
    <w:p>
      <w:r>
        <w:t>The product omits a break statement within a switch or similar construct, causing code associated with multiple conditions to execute. This can cause problems when the programmer only intended to execute code associated with one condition.</w:t>
      </w:r>
    </w:p>
    <w:p>
      <w:pPr>
        <w:pStyle w:val="Heading2"/>
      </w:pPr>
      <w:r>
        <w:t>Extended Description</w:t>
      </w:r>
    </w:p>
    <w:p>
      <w:r>
        <w:t>This can lead to critical code executing in situations where it should not.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Alter Execution Logic — Notes: This weakness can cause unintended logic to be executed and other unexpected application behavior.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Omitting a break statement so that one may fall through is often indistinguishable from an error, and therefore should be avoided. If you need to use fall-through capabilities, make sure that you have clearly documented this within the switch statement, and ensure that you have examined all the logical possibilities. (Effectiveness: N/A)</w:t>
      </w:r>
    </w:p>
    <w:p>
      <w:r>
        <w:rPr>
          <w:b/>
        </w:rPr>
        <w:t xml:space="preserve">• </w:t>
      </w:r>
      <w:r>
        <w:t>Implementation: The functionality of omitting a break statement could be clarified with an if statement. This method is much safer.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r>
        <w:rPr>
          <w:b/>
        </w:rPr>
        <w:t xml:space="preserve">• </w:t>
      </w:r>
      <w:r>
        <w:t>PHP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Both examples do not use a break statement after each case, which leads to unintended fall-through behavior. For example, calling "printMessage(10)" will result in the text "OctoberNovemberDecember is a great month" being printed.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