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CWE-410</w:t>
      </w:r>
    </w:p>
    <w:p>
      <w:pPr>
        <w:pStyle w:val="Heading2"/>
      </w:pPr>
      <w:r>
        <w:t>Description</w:t>
      </w:r>
    </w:p>
    <w:p>
      <w:r>
        <w:t>The product's resource pool is not large enough to handle peak demand, which allows an attacker to prevent others from accessing the resource by using a (relatively) large number of requests for resources.</w:t>
      </w:r>
    </w:p>
    <w:p>
      <w:pPr>
        <w:pStyle w:val="Heading2"/>
      </w:pPr>
      <w:r>
        <w:t>Extended Description</w:t>
      </w:r>
    </w:p>
    <w:p>
      <w:r>
        <w:t>Frequently the consequence is a "flood" of connection or sessions.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CVE-1999-1363: Large number of locks on file exhausts the pool and causes crash.</w:t>
      </w:r>
    </w:p>
    <w:p>
      <w:r>
        <w:rPr>
          <w:b/>
        </w:rPr>
        <w:t xml:space="preserve">• </w:t>
      </w:r>
      <w:r>
        <w:t>CVE-2001-1340: Product supports only one connection and does not disconnect a user who does not provide credentials.</w:t>
      </w:r>
    </w:p>
    <w:p>
      <w:r>
        <w:rPr>
          <w:b/>
        </w:rPr>
        <w:t xml:space="preserve">• </w:t>
      </w:r>
      <w:r>
        <w:t>CVE-2002-0406: Large number of connections without providing credentials allows connection exhaustion.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r>
        <w:rPr>
          <w:b/>
        </w:rPr>
        <w:t xml:space="preserve">• </w:t>
      </w:r>
      <w:r>
        <w:t>Implementation: N/A</w:t>
      </w:r>
    </w:p>
    <w:p>
      <w:r>
        <w:rPr>
          <w:b/>
        </w:rPr>
        <w:t xml:space="preserve">• </w:t>
      </w:r>
      <w:r>
        <w:t>Operation: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DoS: Crash, Exit, or Restart, Other — Notes: Floods often cause a crash or other problem besides denial of the resource itself; these are likely examples of *other* vulnerabilities, not an insufficient resource pool.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Do not perform resource-intensive transactions for unauthenticated users and/or invalid requests. (Effectiveness: N/A)</w:t>
      </w:r>
    </w:p>
    <w:p>
      <w:r>
        <w:rPr>
          <w:b/>
        </w:rPr>
        <w:t xml:space="preserve">• </w:t>
      </w:r>
      <w:r>
        <w:t>Architecture and Design: Consider implementing a velocity check mechanism which would detect abusive behavior. (Effectiveness: N/A)</w:t>
      </w:r>
    </w:p>
    <w:p>
      <w:r>
        <w:rPr>
          <w:b/>
        </w:rPr>
        <w:t xml:space="preserve">• </w:t>
      </w:r>
      <w:r>
        <w:t>Operation: Consider load balancing as an option to handle heavy loads. (Effectiveness: N/A)</w:t>
      </w:r>
    </w:p>
    <w:p>
      <w:r>
        <w:rPr>
          <w:b/>
        </w:rPr>
        <w:t xml:space="preserve">• </w:t>
      </w:r>
      <w:r>
        <w:t>Implementation: Make sure that resource handles are properly closed when no longer needed. (Effectiveness: N/A)</w:t>
      </w:r>
    </w:p>
    <w:p>
      <w:r>
        <w:rPr>
          <w:b/>
        </w:rPr>
        <w:t xml:space="preserve">• </w:t>
      </w:r>
      <w:r>
        <w:t>Architecture and Design: Identify the system's resource intensive operations and consider protecting them from abuse (e.g. malicious automated script which runs the resources out).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N/A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