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CWE-337</w:t>
      </w:r>
    </w:p>
    <w:p>
      <w:pPr>
        <w:pStyle w:val="Heading2"/>
      </w:pPr>
      <w:r>
        <w:t>Description</w:t>
      </w:r>
    </w:p>
    <w:p>
      <w:r>
        <w:t>A Pseudo-Random Number Generator (PRNG) is initialized from a predictable seed, such as the process ID or system time.</w:t>
      </w:r>
    </w:p>
    <w:p>
      <w:pPr>
        <w:pStyle w:val="Heading2"/>
      </w:pPr>
      <w:r>
        <w:t>Extended Description</w:t>
      </w:r>
    </w:p>
    <w:p>
      <w:r>
        <w:t>The use of predictable seeds significantly reduces the number of possible seeds that an attacker would need to test in order to predict which random numbers will be generated by the PRNG.</w:t>
      </w:r>
    </w:p>
    <w:p>
      <w:pPr>
        <w:pStyle w:val="Heading2"/>
      </w:pPr>
      <w:r>
        <w:t>Threat-Mapped Scoring</w:t>
      </w:r>
    </w:p>
    <w:p>
      <w:r>
        <w:t>Score: 0.0</w:t>
      </w:r>
    </w:p>
    <w:p>
      <w:r>
        <w:t>Priority: Unclassified</w:t>
      </w:r>
    </w:p>
    <w:p>
      <w:pPr>
        <w:pStyle w:val="Heading2"/>
      </w:pPr>
      <w:r>
        <w:t>Observed Examples (CVEs)</w:t>
      </w:r>
    </w:p>
    <w:p>
      <w:r>
        <w:rPr>
          <w:b/>
        </w:rPr>
        <w:t xml:space="preserve">• </w:t>
      </w:r>
      <w:r>
        <w:t>CVE-2020-7010: Cloud application on Kubernetes generates passwords using a weak random number generator based on deployment time.</w:t>
      </w:r>
    </w:p>
    <w:p>
      <w:r>
        <w:rPr>
          <w:b/>
        </w:rPr>
        <w:t xml:space="preserve">• </w:t>
      </w:r>
      <w:r>
        <w:t>CVE-2019-11495: server uses erlang:now() to seed the PRNG, which</w:t>
        <w:br/>
        <w:tab/>
        <w:tab/>
        <w:tab/>
        <w:t xml:space="preserve"> results in a small search space for potential random</w:t>
        <w:br/>
        <w:tab/>
        <w:tab/>
        <w:tab/>
        <w:t xml:space="preserve"> seeds</w:t>
      </w:r>
    </w:p>
    <w:p>
      <w:r>
        <w:rPr>
          <w:b/>
        </w:rPr>
        <w:t xml:space="preserve">• </w:t>
      </w:r>
      <w:r>
        <w:t>CVE-2008-0166: The removal of a couple lines of code caused Debian's OpenSSL Package to only use the current process ID for seeding a PRNG</w:t>
      </w:r>
    </w:p>
    <w:p>
      <w:r>
        <w:rPr>
          <w:b/>
        </w:rPr>
        <w:t xml:space="preserve">• </w:t>
      </w:r>
      <w:r>
        <w:t>CVE-2016-10180: Router's PIN generation is based on rand(time(0)) seeding.</w:t>
      </w:r>
    </w:p>
    <w:p>
      <w:r>
        <w:rPr>
          <w:b/>
        </w:rPr>
        <w:t xml:space="preserve">• </w:t>
      </w:r>
      <w:r>
        <w:t>CVE-2018-9057: cloud provider product uses a non-cryptographically secure PRNG and seeds it with the current time</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N/A: Use non-predictable inputs for seed generation. (Effectiveness: N/A)</w:t>
      </w:r>
    </w:p>
    <w:p>
      <w:r>
        <w:rPr>
          <w:b/>
        </w:rPr>
        <w:t xml:space="preserve">• </w:t>
      </w:r>
      <w:r>
        <w:t>Architecture and Design: Use products or modules that conform to FIPS 140-2 [REF-267] to avoid obvious entropy problems, or use the more recent FIPS 140-3 [REF-1192] if possible. (Effectiveness: N/A)</w:t>
      </w:r>
    </w:p>
    <w:p>
      <w:r>
        <w:rPr>
          <w:b/>
        </w:rPr>
        <w:t xml:space="preserve">• </w:t>
      </w:r>
      <w:r>
        <w:t>Implementation: Use a PRNG that periodically re-seeds itself using input from high-quality sources, such as hardware devices with high entropy. However, do not re-seed too frequently, or else the entropy source might block.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An attacker can easily predict the seed used by these PRNGs, and so also predict the stream of random numbers generated. Note these examples also exhibit CWE-338 (Use of Cryptographically Weak PRNG).</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