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CWE-31</w:t>
      </w:r>
    </w:p>
    <w:p>
      <w:pPr>
        <w:pStyle w:val="Heading2"/>
      </w:pPr>
      <w:r>
        <w:t>Description</w:t>
      </w:r>
    </w:p>
    <w:p>
      <w:r>
        <w:t>The product uses external input to construct a pathname that should be within a restricted directory, but it does not properly neutralize 'dir\..\..\filename' (multiple internal backslash dot dot)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The 'dir\..\..\filename' manipulation is useful for bypassing some path traversal protection schemes. Sometimes a program only removes one "..\" sequence, so multiple "..\" can bypass that check. Alternately, this manipulation could be used to bypass a check for "..\" at the beginning of the pathname, moving up more than one directory level.</w:t>
      </w:r>
    </w:p>
    <w:p>
      <w:pPr>
        <w:pStyle w:val="Heading2"/>
      </w:pPr>
      <w:r>
        <w:t>Threat-Mapped Scoring</w:t>
      </w:r>
    </w:p>
    <w:p>
      <w:r>
        <w:t>Score: 0.0</w:t>
      </w:r>
    </w:p>
    <w:p>
      <w:r>
        <w:t>Priority: Unclassified</w:t>
      </w:r>
    </w:p>
    <w:p>
      <w:pPr>
        <w:pStyle w:val="Heading2"/>
      </w:pPr>
      <w:r>
        <w:t>Observed Examples (CVEs)</w:t>
      </w:r>
    </w:p>
    <w:p>
      <w:r>
        <w:rPr>
          <w:b/>
        </w:rPr>
        <w:t xml:space="preserve">• </w:t>
      </w:r>
      <w:r>
        <w:t>CVE-2002-0160: The administration function in Access Control Server allows remote attackers to read HTML, Java class, and image files outside the web root via a "..\.." sequence in the URL to port 2002.</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