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CWE-232</w:t>
      </w:r>
    </w:p>
    <w:p>
      <w:pPr>
        <w:pStyle w:val="Heading2"/>
      </w:pPr>
      <w:r>
        <w:t>Description</w:t>
      </w:r>
    </w:p>
    <w:p>
      <w:r>
        <w:t>The product does not handle or incorrectly handles when a value is not defined or supported for the associated parameter, field, or argument name.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CVE-2000-1003: Client crash when server returns unknown driver type.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If the value of the address parameter is null (undefined), the servlet will throw a NullPointerException when the trim() is attempted.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