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CWE-229</w:t>
      </w:r>
    </w:p>
    <w:p>
      <w:pPr>
        <w:pStyle w:val="Heading2"/>
      </w:pPr>
      <w:r>
        <w:t>Description</w:t>
      </w:r>
    </w:p>
    <w:p>
      <w:r>
        <w:t>The product does not properly handle when the expected number of values for parameters, fields, or arguments is not provided in input, or if those values are undefined.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Unexpected State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