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CWE-217</w:t>
      </w:r>
    </w:p>
    <w:p>
      <w:pPr>
        <w:pStyle w:val="Heading2"/>
      </w:pPr>
      <w:r>
        <w:t>Description</w:t>
      </w:r>
    </w:p>
    <w:p>
      <w:r>
        <w:t>This entry has been deprecated because it incorporated and confused multiple weaknesses. The issues formerly covered in this entry can be found at CWE-766 and CWE-767.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