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CWE-216</w:t>
      </w:r>
    </w:p>
    <w:p>
      <w:pPr>
        <w:pStyle w:val="Heading2"/>
      </w:pPr>
      <w:r>
        <w:t>Description</w:t>
      </w:r>
    </w:p>
    <w:p>
      <w:r>
        <w:t>This entry has been deprecated, as it was not effective as a weakness and was structured more like a category. In addition, the name is inappropriate, since the "container" term is widely understood by developers in different ways than originally intended by PLOVER, the original source for this entry.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