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CWE-1431</w:t>
      </w:r>
    </w:p>
    <w:p>
      <w:pPr>
        <w:pStyle w:val="Heading2"/>
      </w:pPr>
      <w:r>
        <w:t>Description</w:t>
      </w:r>
    </w:p>
    <w:p>
      <w:r>
        <w:t>The product uses a hardware module implementing a cryptographic</w:t>
        <w:br/>
        <w:tab/>
        <w:tab/>
        <w:t xml:space="preserve">  algorithm that writes sensitive information about the intermediate</w:t>
        <w:br/>
        <w:tab/>
        <w:tab/>
        <w:t xml:space="preserve">  state or results of its cryptographic operations via one of its output</w:t>
        <w:br/>
        <w:tab/>
        <w:tab/>
        <w:t xml:space="preserve">  wires (typically the output port containing the final result).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This can occur when intermediate cryptographic states are</w:t>
        <w:br/>
        <w:tab/>
        <w:tab/>
        <w:t xml:space="preserve">      directly assigned to output wires or ports.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Memory, Read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Designers/developers</w:t>
        <w:br/>
        <w:tab/>
        <w:tab/>
        <w:tab/>
        <w:t xml:space="preserve">    should add or modify existing control flow</w:t>
        <w:br/>
        <w:tab/>
        <w:tab/>
        <w:tab/>
        <w:t xml:space="preserve">    logic along any data flow paths that</w:t>
        <w:br/>
        <w:tab/>
        <w:tab/>
        <w:tab/>
        <w:t xml:space="preserve">    connect "sources" (signals with</w:t>
        <w:br/>
        <w:tab/>
        <w:tab/>
        <w:tab/>
        <w:t xml:space="preserve">    intermediate cryptographic state/results)</w:t>
        <w:br/>
        <w:tab/>
        <w:tab/>
        <w:tab/>
        <w:t xml:space="preserve">    with "sinks" (hardware module outputs and</w:t>
        <w:br/>
        <w:tab/>
        <w:tab/>
        <w:tab/>
        <w:t xml:space="preserve">    other signals outside of trusted</w:t>
        <w:br/>
        <w:tab/>
        <w:tab/>
        <w:tab/>
        <w:t xml:space="preserve">    cryptographic zone). The control flow</w:t>
        <w:br/>
        <w:tab/>
        <w:tab/>
        <w:tab/>
        <w:t xml:space="preserve">    logic should only allow cryptographic</w:t>
        <w:br/>
        <w:tab/>
        <w:tab/>
        <w:tab/>
        <w:t xml:space="preserve">    results to be driven to "sinks" when</w:t>
        <w:br/>
        <w:tab/>
        <w:tab/>
        <w:tab/>
        <w:t xml:space="preserve">    appropriate conditions are satisfied</w:t>
        <w:br/>
        <w:tab/>
        <w:tab/>
        <w:tab/>
        <w:t xml:space="preserve">    (typically when the final result for a</w:t>
        <w:br/>
        <w:tab/>
        <w:tab/>
        <w:tab/>
        <w:t xml:space="preserve">    cryptographic operation has been</w:t>
        <w:br/>
        <w:tab/>
        <w:tab/>
        <w:tab/>
        <w:t xml:space="preserve">    generated). When the appropriate</w:t>
        <w:br/>
        <w:tab/>
        <w:tab/>
        <w:tab/>
        <w:t xml:space="preserve">    conditions are not satisfied (i.e., before</w:t>
        <w:br/>
        <w:tab/>
        <w:tab/>
        <w:tab/>
        <w:t xml:space="preserve">    or during a cryptographic operation), the</w:t>
        <w:br/>
        <w:tab/>
        <w:tab/>
        <w:tab/>
        <w:t xml:space="preserve">    control flow logic should drive a safe</w:t>
        <w:br/>
        <w:tab/>
        <w:tab/>
        <w:tab/>
        <w:t xml:space="preserve">    default value to</w:t>
        <w:br/>
        <w:tab/>
        <w:tab/>
        <w:tab/>
        <w:t xml:space="preserve">    "sinks". (Effectiveness: High)</w:t>
      </w:r>
    </w:p>
    <w:p>
      <w:r>
        <w:rPr>
          <w:b/>
        </w:rPr>
        <w:t xml:space="preserve">• </w:t>
      </w:r>
      <w:r>
        <w:t>Implementation: Designers/developers</w:t>
        <w:br/>
        <w:tab/>
        <w:tab/>
        <w:tab/>
        <w:t xml:space="preserve">    should add or modify existing control flow</w:t>
        <w:br/>
        <w:tab/>
        <w:tab/>
        <w:tab/>
        <w:t xml:space="preserve">    logic along any data flow paths that</w:t>
        <w:br/>
        <w:tab/>
        <w:tab/>
        <w:tab/>
        <w:t xml:space="preserve">    connect "sources" (signals with</w:t>
        <w:br/>
        <w:tab/>
        <w:tab/>
        <w:tab/>
        <w:t xml:space="preserve">    intermediate cryptographic state/results)</w:t>
        <w:br/>
        <w:tab/>
        <w:tab/>
        <w:tab/>
        <w:t xml:space="preserve">    with "sinks" (hardware module outputs and</w:t>
        <w:br/>
        <w:tab/>
        <w:tab/>
        <w:tab/>
        <w:t xml:space="preserve">    other signals outside of trusted</w:t>
        <w:br/>
        <w:tab/>
        <w:tab/>
        <w:tab/>
        <w:t xml:space="preserve">    cryptographic zone). The control flow</w:t>
        <w:br/>
        <w:tab/>
        <w:tab/>
        <w:tab/>
        <w:t xml:space="preserve">    logic should only allow cryptographic</w:t>
        <w:br/>
        <w:tab/>
        <w:tab/>
        <w:tab/>
        <w:t xml:space="preserve">    results to be driven to "sinks" when</w:t>
        <w:br/>
        <w:tab/>
        <w:tab/>
        <w:tab/>
        <w:t xml:space="preserve">    appropriate conditions are satisfied</w:t>
        <w:br/>
        <w:tab/>
        <w:tab/>
        <w:tab/>
        <w:t xml:space="preserve">    (typically when the final result for a</w:t>
        <w:br/>
        <w:tab/>
        <w:tab/>
        <w:tab/>
        <w:t xml:space="preserve">    cryptographic operation has been</w:t>
        <w:br/>
        <w:tab/>
        <w:tab/>
        <w:tab/>
        <w:t xml:space="preserve">    generated). When the appropriate</w:t>
        <w:br/>
        <w:tab/>
        <w:tab/>
        <w:tab/>
        <w:t xml:space="preserve">    conditions are not satisfied (i.e., before</w:t>
        <w:br/>
        <w:tab/>
        <w:tab/>
        <w:tab/>
        <w:t xml:space="preserve">    or during a cryptographic operation), the</w:t>
        <w:br/>
        <w:tab/>
        <w:tab/>
        <w:tab/>
        <w:t xml:space="preserve">    control flow logic should drive a safe</w:t>
        <w:br/>
        <w:tab/>
        <w:tab/>
        <w:tab/>
        <w:t xml:space="preserve">    default value to</w:t>
        <w:br/>
        <w:tab/>
        <w:tab/>
        <w:tab/>
        <w:t xml:space="preserve">    "sinks". (Effectiveness: High)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line 50 above, data_state_q is assigned to data_o. Since data_state_q</w:t>
        <w:br/>
        <w:tab/>
        <w:tab/>
        <w:tab/>
        <w:t xml:space="preserve">    contains intermediate state/results, this allows an attacker to obtain</w:t>
        <w:br/>
        <w:tab/>
        <w:tab/>
        <w:tab/>
        <w:t xml:space="preserve">    these results through data_o.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