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CWE-1426</w:t>
      </w:r>
    </w:p>
    <w:p>
      <w:pPr>
        <w:pStyle w:val="Heading2"/>
      </w:pPr>
      <w:r>
        <w:t>Description</w:t>
      </w:r>
    </w:p>
    <w:p>
      <w:r>
        <w:t>The product invokes a generative AI/ML</w:t>
        <w:br/>
        <w:tab/>
        <w:tab/>
        <w:tab/>
        <w:t>component whose behaviors and outputs cannot be directly</w:t>
        <w:br/>
        <w:tab/>
        <w:tab/>
        <w:tab/>
        <w:t>controlled, but the product does not validate or</w:t>
        <w:br/>
        <w:tab/>
        <w:tab/>
        <w:tab/>
        <w:t>insufficiently validates the outputs to ensure that they</w:t>
        <w:br/>
        <w:tab/>
        <w:tab/>
        <w:tab/>
        <w:t>align with the intended security, content, or privacy</w:t>
        <w:br/>
        <w:tab/>
        <w:tab/>
        <w:tab/>
        <w:t>policy.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CVE-2024-3402: chain: GUI for ChatGPT API performs</w:t>
        <w:br/>
        <w:tab/>
        <w:tab/>
        <w:tab/>
        <w:tab/>
        <w:tab/>
        <w:t>input validation but does not properly "sanitize"</w:t>
        <w:br/>
        <w:tab/>
        <w:tab/>
        <w:tab/>
        <w:tab/>
        <w:tab/>
        <w:t>or validate model output data (CWE-1426), leading</w:t>
        <w:br/>
        <w:tab/>
        <w:tab/>
        <w:tab/>
        <w:tab/>
        <w:tab/>
        <w:t>to XSS (CWE-79).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Architecture and Design: Developers may rely heavily on protection mechanisms such as</w:t>
        <w:br/>
        <w:t>input filtering and model alignment, assuming they are more effective</w:t>
        <w:br/>
        <w:t>than they actually are.</w:t>
      </w:r>
    </w:p>
    <w:p>
      <w:r>
        <w:rPr>
          <w:b/>
        </w:rPr>
        <w:t xml:space="preserve">• </w:t>
      </w:r>
      <w:r>
        <w:t>Implementation: Developers may rely heavily on protection mechanisms such as</w:t>
        <w:br/>
        <w:t>input filtering and model alignment, assuming they are more effective</w:t>
        <w:br/>
        <w:t>than they actually are.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Execute Unauthorized Code or Commands, Varies by Context — Notes: 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Architecture and Design: Since the output from a generative AI component (such as an LLM) cannot be trusted, ensure that it operates in an untrusted or non-privileged space. (Effectiveness: N/A)</w:t>
      </w:r>
    </w:p>
    <w:p>
      <w:r>
        <w:rPr>
          <w:b/>
        </w:rPr>
        <w:t xml:space="preserve">• </w:t>
      </w:r>
      <w:r>
        <w:t>Operation: Use "semantic comparators," which are mechanisms that</w:t>
        <w:br/>
        <w:tab/>
        <w:tab/>
        <w:tab/>
        <w:tab/>
        <w:tab/>
        <w:t>provide semantic comparison to identify objects that might appear</w:t>
        <w:br/>
        <w:tab/>
        <w:tab/>
        <w:tab/>
        <w:tab/>
        <w:tab/>
        <w:t>different but are semantically similar. (Effectiveness: N/A)</w:t>
      </w:r>
    </w:p>
    <w:p>
      <w:r>
        <w:rPr>
          <w:b/>
        </w:rPr>
        <w:t xml:space="preserve">• </w:t>
      </w:r>
      <w:r>
        <w:t>Operation: Use components that operate</w:t>
        <w:br/>
        <w:tab/>
        <w:tab/>
        <w:tab/>
        <w:tab/>
        <w:tab/>
        <w:t>externally to the system to monitor the output and</w:t>
        <w:br/>
        <w:tab/>
        <w:tab/>
        <w:tab/>
        <w:tab/>
        <w:tab/>
        <w:t>act as a moderator. These components are called</w:t>
        <w:br/>
        <w:tab/>
        <w:tab/>
        <w:tab/>
        <w:tab/>
        <w:tab/>
        <w:t>different terms, such as supervisors or</w:t>
        <w:br/>
        <w:tab/>
        <w:tab/>
        <w:tab/>
        <w:tab/>
        <w:tab/>
        <w:t>guardrails. (Effectiveness: N/A)</w:t>
      </w:r>
    </w:p>
    <w:p>
      <w:r>
        <w:rPr>
          <w:b/>
        </w:rPr>
        <w:t xml:space="preserve">• </w:t>
      </w:r>
      <w:r>
        <w:t>Build and Compilation: During model training, use an appropriate variety of good</w:t>
        <w:br/>
        <w:tab/>
        <w:tab/>
        <w:tab/>
        <w:tab/>
        <w:t xml:space="preserve">  and bad examples to guide preferred outputs.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Notes</w:t>
      </w:r>
    </w:p>
    <w:p>
      <w:r>
        <w:rPr>
          <w:b/>
        </w:rPr>
        <w:t xml:space="preserve">• </w:t>
      </w:r>
      <w:r>
        <w:t>Research Gap: This entry is related to AI/ML, which is not well</w:t>
        <w:br/>
        <w:tab/>
        <w:tab/>
        <w:tab/>
        <w:t xml:space="preserve"> understood from a weakness perspective. Typically, for</w:t>
        <w:br/>
        <w:tab/>
        <w:tab/>
        <w:tab/>
        <w:t xml:space="preserve"> new/emerging technologies including AI/ML, early</w:t>
        <w:br/>
        <w:tab/>
        <w:tab/>
        <w:tab/>
        <w:t xml:space="preserve"> vulnerability discovery and research does not focus on</w:t>
        <w:br/>
        <w:tab/>
        <w:tab/>
        <w:tab/>
        <w:t xml:space="preserve"> root cause analysis (i.e., weakness identification). For</w:t>
        <w:br/>
        <w:tab/>
        <w:tab/>
        <w:tab/>
        <w:t xml:space="preserve"> AI/ML, the recent focus has been on attacks and</w:t>
        <w:br/>
        <w:tab/>
        <w:tab/>
        <w:tab/>
        <w:t xml:space="preserve"> exploitation methods, technical impacts, and mitigations.</w:t>
        <w:br/>
        <w:tab/>
        <w:tab/>
        <w:tab/>
        <w:t xml:space="preserve"> As a result, closer research or focused efforts by SMEs</w:t>
        <w:br/>
        <w:tab/>
        <w:tab/>
        <w:tab/>
        <w:t xml:space="preserve"> is necessary to understand the underlying weaknesses.</w:t>
        <w:br/>
        <w:tab/>
        <w:tab/>
        <w:tab/>
        <w:t xml:space="preserve"> Diverse and dynamic terminology and rapidly-evolving</w:t>
        <w:br/>
        <w:tab/>
        <w:tab/>
        <w:tab/>
        <w:t xml:space="preserve"> technology further complicate understanding. Finally,</w:t>
        <w:br/>
        <w:tab/>
        <w:tab/>
        <w:tab/>
        <w:t xml:space="preserve"> there might not be enough real-world examples with</w:t>
        <w:br/>
        <w:tab/>
        <w:tab/>
        <w:tab/>
        <w:t xml:space="preserve"> sufficient details from which weakness patterns may be</w:t>
        <w:br/>
        <w:tab/>
        <w:tab/>
        <w:tab/>
        <w:t xml:space="preserve"> discovered. For example, many real-world vulnerabilities</w:t>
        <w:br/>
        <w:tab/>
        <w:tab/>
        <w:tab/>
        <w:t xml:space="preserve"> related to "prompt injection" appear to be related to</w:t>
        <w:br/>
        <w:tab/>
        <w:tab/>
        <w:tab/>
        <w:t xml:space="preserve"> typical injection-style attacks in which the only</w:t>
        <w:br/>
        <w:tab/>
        <w:tab/>
        <w:tab/>
        <w:t xml:space="preserve"> difference is that the "input" to the vulnerable</w:t>
        <w:br/>
        <w:tab/>
        <w:tab/>
        <w:tab/>
        <w:t xml:space="preserve"> component comes from model output instead of direct</w:t>
        <w:br/>
        <w:tab/>
        <w:tab/>
        <w:tab/>
        <w:t xml:space="preserve"> adversary input, similar to "second-order SQL injection"</w:t>
        <w:br/>
        <w:tab/>
        <w:tab/>
        <w:tab/>
        <w:t xml:space="preserve"> attacks.</w:t>
      </w:r>
    </w:p>
    <w:p>
      <w:r>
        <w:rPr>
          <w:b/>
        </w:rPr>
        <w:t xml:space="preserve">• </w:t>
      </w:r>
      <w:r>
        <w:t>Maintenance: This entry was created by members</w:t>
        <w:br/>
        <w:t xml:space="preserve">           of the CWE AI Working Group during June and July 2024. The</w:t>
        <w:br/>
        <w:t xml:space="preserve">           CWE Project Lead, CWE Technical Lead, AI WG co-chairs, and</w:t>
        <w:br/>
        <w:t xml:space="preserve">           many WG members decided that for purposes of timeliness, it</w:t>
        <w:br/>
        <w:t xml:space="preserve">           would be more helpful to the CWE community to publish the</w:t>
        <w:br/>
        <w:t xml:space="preserve">           new entry in CWE 4.15 quickly and add to it in subsequent</w:t>
        <w:br/>
        <w:t xml:space="preserve">           versions.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