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CWE-1351</w:t>
      </w:r>
    </w:p>
    <w:p>
      <w:pPr>
        <w:pStyle w:val="Heading2"/>
      </w:pPr>
      <w:r>
        <w:t>Description</w:t>
      </w:r>
    </w:p>
    <w:p>
      <w:r>
        <w:t>A hardware device, or the firmware running on it, is</w:t>
        <w:br/>
        <w:t xml:space="preserve">                missing or has incorrect protection features to maintain</w:t>
        <w:br/>
        <w:t xml:space="preserve">                goals of security primitives when the device is cooled below</w:t>
        <w:br/>
        <w:t xml:space="preserve">                standard operating temperatures.</w:t>
      </w:r>
    </w:p>
    <w:p>
      <w:pPr>
        <w:pStyle w:val="Heading2"/>
      </w:pPr>
      <w:r>
        <w:t>Extended Description</w:t>
      </w:r>
    </w:p>
    <w:p>
      <w:r>
        <w:t>The hardware designer may improperly anticipate</w:t>
        <w:br/>
        <w:t xml:space="preserve">                    hardware behavior when exposed to exceptionally cold</w:t>
        <w:br/>
        <w:t xml:space="preserve">                    conditions. As a result they may introduce a weakness by not</w:t>
        <w:br/>
        <w:t xml:space="preserve">                    accounting for the modified behavior of critical components</w:t>
        <w:br/>
        <w:t xml:space="preserve">                    when in extreme environments. An example of a change in behavior is that power loss</w:t>
        <w:br/>
        <w:t xml:space="preserve">                    won't clear/reset any volatile state when cooled below</w:t>
        <w:br/>
        <w:t xml:space="preserve">                    standard operating temperatures. This may result in</w:t>
        <w:br/>
        <w:t xml:space="preserve">                    a weakness when the starting state of the volatile memory is</w:t>
        <w:br/>
        <w:t xml:space="preserve">                    being relied upon for a security decision. For example, a</w:t>
        <w:br/>
        <w:t xml:space="preserve">                    Physical Unclonable Function (PUF) may be supplied as a</w:t>
        <w:br/>
        <w:t xml:space="preserve">                    security primitive to improve confidentiality,</w:t>
        <w:br/>
        <w:t xml:space="preserve">                    authenticity, and integrity guarantees. However, when the</w:t>
        <w:br/>
        <w:t xml:space="preserve">                    PUF is paired with DRAM, SRAM, or another temperature</w:t>
        <w:br/>
        <w:t xml:space="preserve">                    sensitive entropy source, the system designer may introduce</w:t>
        <w:br/>
        <w:t xml:space="preserve">                    weakness by failing to account for the chosen entropy</w:t>
        <w:br/>
        <w:t xml:space="preserve">                    source's behavior at exceptionally low temperatures. In the</w:t>
        <w:br/>
        <w:t xml:space="preserve">                    case of DRAM and SRAM, when power is cycled at low</w:t>
        <w:br/>
        <w:t xml:space="preserve">                    temperatures, the device will not contain the bitwise</w:t>
        <w:br/>
        <w:t xml:space="preserve">                    biasing caused by inconsistencies in manufacturing and will</w:t>
        <w:br/>
        <w:t xml:space="preserve">                    instead contain the data from previous boot. Should the PUF</w:t>
        <w:br/>
        <w:t xml:space="preserve">                    primitive be used in a cryptographic construction which</w:t>
        <w:br/>
        <w:t xml:space="preserve">                    does not account for full adversary control of PUF seed</w:t>
        <w:br/>
        <w:t xml:space="preserve">                    data, weakness would arise. This weakness does not cover "Cold Boot Attacks"</w:t>
        <w:br/>
        <w:t xml:space="preserve">                    wherein RAM or other external storage is super cooled and</w:t>
        <w:br/>
        <w:t xml:space="preserve">                    read externally by an attacker.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CAPEC-624</w:t>
      </w:r>
    </w:p>
    <w:p>
      <w:pPr>
        <w:pStyle w:val="ListBullet"/>
      </w:pPr>
      <w:r>
        <w:t>CAPEC-625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Varies by Context, Unexpected State — Notes: Consequences of this weakness are highly contextual.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The system should account for security primitive behavior when cooled outside standard temperatures.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