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CWE-1324</w:t>
      </w:r>
    </w:p>
    <w:p>
      <w:pPr>
        <w:pStyle w:val="Heading2"/>
      </w:pPr>
      <w:r>
        <w:t>Description</w:t>
      </w:r>
    </w:p>
    <w:p>
      <w:r>
        <w:t>This entry has been deprecated because it was at a lower level of abstraction than supported by CWE. All relevant content has been integrated into CWE-319.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