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CWE-1288</w:t>
      </w:r>
    </w:p>
    <w:p>
      <w:pPr>
        <w:pStyle w:val="Heading2"/>
      </w:pPr>
      <w:r>
        <w:t>Description</w:t>
      </w:r>
    </w:p>
    <w:p>
      <w:r>
        <w:t>The product receives a complex input with multiple elements or fields that must be consistent with each other, but it does not validate or incorrectly validates that the input is actually consistent.</w:t>
      </w:r>
    </w:p>
    <w:p>
      <w:pPr>
        <w:pStyle w:val="Heading2"/>
      </w:pPr>
      <w:r>
        <w:t>Extended Description</w:t>
      </w:r>
    </w:p>
    <w:p>
      <w:r>
        <w:t>Some input data can be structured with multiple elements or fields that must be consistent with each other, e.g. a number-of-items field that is followed by the expected number of elements.  When such complex inputs are inconsistent, attackers could trigger unexpected errors, cause incorrect actions to take place, or exploit latent vulnerabilities.</w:t>
      </w:r>
    </w:p>
    <w:p>
      <w:pPr>
        <w:pStyle w:val="Heading2"/>
      </w:pPr>
      <w:r>
        <w:t>Threat-Mapped Scoring</w:t>
      </w:r>
    </w:p>
    <w:p>
      <w:r>
        <w:t>Score: 0.0</w:t>
      </w:r>
    </w:p>
    <w:p>
      <w:r>
        <w:t>Priority: Unclassified</w:t>
      </w:r>
    </w:p>
    <w:p>
      <w:pPr>
        <w:pStyle w:val="Heading2"/>
      </w:pPr>
      <w:r>
        <w:t>Observed Examples (CVEs)</w:t>
      </w:r>
    </w:p>
    <w:p>
      <w:r>
        <w:rPr>
          <w:b/>
        </w:rPr>
        <w:t xml:space="preserve">• </w:t>
      </w:r>
      <w:r>
        <w:t>CVE-2018-16733: product does not validate that the start block appears before the end block</w:t>
      </w:r>
    </w:p>
    <w:p>
      <w:r>
        <w:rPr>
          <w:b/>
        </w:rPr>
        <w:t xml:space="preserve">• </w:t>
      </w:r>
      <w:r>
        <w:t>CVE-2006-3790: size field that is inconsistent with packet size leads to buffer over-read</w:t>
      </w:r>
    </w:p>
    <w:p>
      <w:r>
        <w:rPr>
          <w:b/>
        </w:rPr>
        <w:t xml:space="preserve">• </w:t>
      </w:r>
      <w:r>
        <w:t>CVE-2008-4114: system crash with offset value that is inconsistent with packet size</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Varies by Context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High)</w:t>
      </w:r>
    </w:p>
    <w:p>
      <w:pPr>
        <w:pStyle w:val="Heading2"/>
      </w:pPr>
      <w:r>
        <w:t>Applicable Platforms</w:t>
      </w:r>
    </w:p>
    <w:p>
      <w:r>
        <w:rPr>
          <w:b/>
        </w:rPr>
        <w:t xml:space="preserve">• </w:t>
      </w:r>
      <w:r>
        <w:t>None (Class: Not Language-Specific, Prevalence: Often)</w:t>
      </w:r>
    </w:p>
    <w:p>
      <w:pPr>
        <w:pStyle w:val="Heading2"/>
      </w:pPr>
      <w:r>
        <w:t>Notes</w:t>
      </w:r>
    </w:p>
    <w:p>
      <w:r>
        <w:rPr>
          <w:b/>
        </w:rPr>
        <w:t xml:space="preserve">• </w:t>
      </w:r>
      <w:r>
        <w:t>Maintenance: This entry is still under development and will continue to see updates and content improvements.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