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CWE-1261</w:t>
      </w:r>
    </w:p>
    <w:p>
      <w:pPr>
        <w:pStyle w:val="Heading2"/>
      </w:pPr>
      <w:r>
        <w:t>Description</w:t>
      </w:r>
    </w:p>
    <w:p>
      <w:r>
        <w:t>The hardware logic does not effectively handle when single-event upsets (SEUs) occur.</w:t>
      </w:r>
    </w:p>
    <w:p>
      <w:pPr>
        <w:pStyle w:val="Heading2"/>
      </w:pPr>
      <w:r>
        <w:t>Extended Description</w:t>
      </w:r>
    </w:p>
    <w:p>
      <w:r>
        <w:t xml:space="preserve">Technology trends such as CMOS-transistor down-sizing, use of </w:t>
        <w:br/>
        <w:t xml:space="preserve">            new materials, and system-on-chip architectures continue to increase the </w:t>
        <w:br/>
        <w:t xml:space="preserve">            sensitivity of systems to soft errors. These errors are random, and </w:t>
        <w:br/>
        <w:t xml:space="preserve">            their causes might be internal (e.g., interconnect coupling) or external </w:t>
        <w:br/>
        <w:t xml:space="preserve">            (e.g., cosmic radiation). These soft errors are not permanent in nature </w:t>
        <w:br/>
        <w:t xml:space="preserve">            and cause temporary bit flips known as single-event upsets (SEUs). </w:t>
        <w:br/>
        <w:t xml:space="preserve">            SEUs are induced errors in circuits caused when charged particles lose </w:t>
        <w:br/>
        <w:t xml:space="preserve">            energy by ionizing the medium through which they pass, leaving behind a </w:t>
        <w:br/>
        <w:t xml:space="preserve">            wake of electron-hole pairs that cause temporary failures. If these </w:t>
        <w:br/>
        <w:t xml:space="preserve">            failures occur in security-sensitive modules in a chip, it might </w:t>
        <w:br/>
        <w:t xml:space="preserve">            compromise the security guarantees of the chip. For instance, these </w:t>
        <w:br/>
        <w:t xml:space="preserve">            temporary failures could be bit flips that change the privilege of</w:t>
        <w:br/>
        <w:tab/>
        <w:t xml:space="preserve">    a regular user to root.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Crash, Exit, or Restart, DoS: Instability, Gain Privileges or Assume Identity,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Implement triple-modular redundancy around security-sensitive modules. (Effectiveness: N/A)</w:t>
      </w:r>
    </w:p>
    <w:p>
      <w:r>
        <w:rPr>
          <w:b/>
        </w:rPr>
        <w:t xml:space="preserve">• </w:t>
      </w:r>
      <w:r>
        <w:t>Architecture and Design: SEUs mostly affect SRAMs.  For SRAMs storing security-critical data, implement Error-Correcting-Codes (ECC) and Address Interleaving.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Parity is error detecting but not error correcting.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