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CWE-1174</w:t>
      </w:r>
    </w:p>
    <w:p>
      <w:pPr>
        <w:pStyle w:val="Heading2"/>
      </w:pPr>
      <w:r>
        <w:t>Description</w:t>
      </w:r>
    </w:p>
    <w:p>
      <w:r>
        <w:t>The ASP.NET application does not use, or incorrectly uses, the model validation framework.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Unexpected State — Notes: Unchecked input leads to cross-site scripting, process control, and SQL injection vulnerabilities, among others.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ASP.NET (Class: None,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