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CWE-1115</w:t>
      </w:r>
    </w:p>
    <w:p>
      <w:pPr>
        <w:pStyle w:val="Heading2"/>
      </w:pPr>
      <w:r>
        <w:t>Description</w:t>
      </w:r>
    </w:p>
    <w:p>
      <w:r>
        <w:t xml:space="preserve">The source code contains elements such as source files </w:t>
        <w:br/>
        <w:tab/>
        <w:tab/>
        <w:tab/>
        <w:tab/>
        <w:tab/>
        <w:t>that do not consistently provide a prologue or header that has been</w:t>
        <w:br/>
        <w:tab/>
        <w:tab/>
        <w:tab/>
        <w:tab/>
        <w:tab/>
        <w:t>standardized for the project.</w:t>
      </w:r>
    </w:p>
    <w:p>
      <w:pPr>
        <w:pStyle w:val="Heading2"/>
      </w:pPr>
      <w:r>
        <w:t>Extended Description</w:t>
      </w:r>
    </w:p>
    <w:p>
      <w:r>
        <w:t>The lack of a prologue can make it more difficult to accurately and quickly understand the associated code. Standard prologues or headers may contain information such as module name, version number, author, date, purpose, function, assumptions, limitations, accuracy considerations, etc. This issue makes it more difficult to maintain the product due to insufficient analyzability, which indirectly affects security by making it more difficult or time-consuming to find and/or fix vulnerabilities.  It also might make it easier to introduce vulnerabilities.</w:t>
      </w:r>
    </w:p>
    <w:p>
      <w:pPr>
        <w:pStyle w:val="Heading2"/>
      </w:pPr>
      <w:r>
        <w:t>Threat-Mapped Scoring</w:t>
      </w:r>
    </w:p>
    <w:p>
      <w:r>
        <w:t>Score: 1.8</w:t>
      </w:r>
    </w:p>
    <w:p>
      <w:r>
        <w:t>Priority: P4 - Informational (Low)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