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CWE-1090</w:t>
      </w:r>
    </w:p>
    <w:p>
      <w:pPr>
        <w:pStyle w:val="Heading2"/>
      </w:pPr>
      <w:r>
        <w:t>Description</w:t>
      </w:r>
    </w:p>
    <w:p>
      <w:r>
        <w:t>A method for a class performs an operation that directly</w:t>
        <w:br/>
        <w:tab/>
        <w:tab/>
        <w:tab/>
        <w:tab/>
        <w:tab/>
        <w:t>accesses a member element from another class.</w:t>
      </w:r>
    </w:p>
    <w:p>
      <w:pPr>
        <w:pStyle w:val="Heading2"/>
      </w:pPr>
      <w:r>
        <w:t>Extended Description</w:t>
      </w:r>
    </w:p>
    <w:p>
      <w:r>
        <w:t>This issue suggests poor encapsulation and makes it more difficult to understand and maintain the product, which indirectly affects security by making it more difficult or time-consuming to find and/or fix vulnerabilities.  It also might make it easier to introduce vulnerabilities.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Maintainability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