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CWE-1076</w:t>
      </w:r>
    </w:p>
    <w:p>
      <w:pPr>
        <w:pStyle w:val="Heading2"/>
      </w:pPr>
      <w:r>
        <w:t>Description</w:t>
      </w:r>
    </w:p>
    <w:p>
      <w:r>
        <w:t>The product's architecture, source code, design, documentation,</w:t>
        <w:br/>
        <w:tab/>
        <w:tab/>
        <w:tab/>
        <w:tab/>
        <w:tab/>
        <w:t>or other artifact does not follow required conventions.</w:t>
      </w:r>
    </w:p>
    <w:p>
      <w:pPr>
        <w:pStyle w:val="Heading2"/>
      </w:pPr>
      <w:r>
        <w:t>Extended Description</w:t>
      </w:r>
    </w:p>
    <w:p>
      <w:r>
        <w:t>This issue makes it more difficult to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