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CWE-1068</w:t>
      </w:r>
    </w:p>
    <w:p>
      <w:pPr>
        <w:pStyle w:val="Heading2"/>
      </w:pPr>
      <w:r>
        <w:t>Description</w:t>
      </w:r>
    </w:p>
    <w:p>
      <w:r>
        <w:t>The implementation of the product is not consistent with the</w:t>
        <w:br/>
        <w:tab/>
        <w:tab/>
        <w:tab/>
        <w:tab/>
        <w:tab/>
        <w:t>design as described within the relevant documentation.</w:t>
      </w:r>
    </w:p>
    <w:p>
      <w:pPr>
        <w:pStyle w:val="Heading2"/>
      </w:pPr>
      <w:r>
        <w:t>Extended Description</w:t>
      </w:r>
    </w:p>
    <w:p>
      <w:r>
        <w:t>This issue makes it more difficult to maintain the product due to inconsistencies, which indirectly affects security by making it more difficult or time-consuming to find and/or fix vulnerabilities.  It also might make it easier to introduce vulnerabilities.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