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CVE-2022-4903</w:t>
      </w:r>
    </w:p>
    <w:p>
      <w:r>
        <w:t>A vulnerability was found in CodenameOne 7.0.70. It has been classified as problematic. Affected is an unknown function. The manipulation leads to use of implicit intent for sensitive communication. It is possible to launch the attack remotely. The complexity of an attack is rather high. The exploitability is told to be difficult. Upgrading to version 7.0.71 is able to address this issue. The patch is identified as dad49c9ef26a598619fc48d2697151a02987d478. It is recommended to upgrade the affected component. VDB-220470 is the identifier assigned to this vulnerability.</w:t>
      </w:r>
    </w:p>
    <w:p>
      <w:pPr>
        <w:pStyle w:val="Heading2"/>
      </w:pPr>
      <w:r>
        <w:t>Threat-Mapped Scoring</w:t>
      </w:r>
    </w:p>
    <w:p>
      <w:r>
        <w:t>Score: 0.0</w:t>
      </w:r>
    </w:p>
    <w:p>
      <w:r>
        <w:t>Priority: Unclassified</w:t>
      </w:r>
    </w:p>
    <w:p>
      <w:pPr>
        <w:pStyle w:val="Heading2"/>
      </w:pPr>
      <w:r>
        <w:t>EPSS</w:t>
      </w:r>
    </w:p>
    <w:p>
      <w:r>
        <w:t>EPSS Score: N/A</w:t>
      </w:r>
    </w:p>
    <w:p>
      <w:r>
        <w:t>Percentile: 0.12859</w:t>
      </w:r>
    </w:p>
    <w:p>
      <w:pPr>
        <w:pStyle w:val="Heading2"/>
      </w:pPr>
      <w:r>
        <w:t>CVSS Scoring</w:t>
      </w:r>
    </w:p>
    <w:p>
      <w:r>
        <w:t>CVSS v3.1 Score: 5.0</w:t>
      </w:r>
    </w:p>
    <w:p>
      <w:r>
        <w:t>Severity: MEDIUM</w:t>
      </w:r>
    </w:p>
    <w:p>
      <w:pPr>
        <w:pStyle w:val="Heading2"/>
      </w:pPr>
      <w:r>
        <w:t>Mapped CWE(s)</w:t>
      </w:r>
    </w:p>
    <w:p>
      <w:pPr>
        <w:pStyle w:val="ListBullet"/>
      </w:pPr>
      <w:r>
        <w:t>CWE-668: Exposure of Resource to Wrong Sphere</w:t>
      </w:r>
    </w:p>
    <w:p>
      <w:pPr>
        <w:pStyle w:val="ListBullet"/>
      </w:pPr>
      <w:r>
        <w:t>CWE-927: Use of Implicit Intent for Sensitive Communication</w:t>
      </w:r>
    </w:p>
    <w:p>
      <w:pPr>
        <w:pStyle w:val="Heading2"/>
      </w:pPr>
      <w:r>
        <w:t>Affected Products</w:t>
      </w:r>
    </w:p>
    <w:p>
      <w:pPr>
        <w:pStyle w:val="ListBullet"/>
      </w:pPr>
      <w:r>
        <w:t>cpe:2.3:a:codenameone:codename_one:7.0.70:*:*:*:*:*:*:*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