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CVE-2022-29527</w:t>
      </w:r>
    </w:p>
    <w:p>
      <w:r>
        <w:t>Amazon AWS amazon-ssm-agent before 3.1.1208.0 creates a world-writable sudoers file, which allows local attackers to inject Sudo rules and escalate privileges to root. This occurs in certain situations involving a race condition.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0.13693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cpe:2.3:a:amazon:amazon_ssm_agent:*:*:*:*:*:*:*:*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