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CVE-2022-0708</w:t>
      </w:r>
    </w:p>
    <w:p>
      <w:r>
        <w:t>Mattermost 6.3.0 and earlier fails to protect email addresses of the creator of the team via one of the APIs, which allows authenticated team members to access this information resulting in sensitive &amp; private information disclosure.</w:t>
      </w:r>
    </w:p>
    <w:p>
      <w:pPr>
        <w:pStyle w:val="Heading2"/>
      </w:pPr>
      <w:r>
        <w:t>Threat-Mapped Scoring</w:t>
      </w:r>
    </w:p>
    <w:p>
      <w:r>
        <w:t>Score: 2.3</w:t>
      </w:r>
    </w:p>
    <w:p>
      <w:r>
        <w:t>Priority: P3 - Important (Medium)</w:t>
      </w:r>
    </w:p>
    <w:p>
      <w:pPr>
        <w:pStyle w:val="Heading2"/>
      </w:pPr>
      <w:r>
        <w:t>EPSS</w:t>
      </w:r>
    </w:p>
    <w:p>
      <w:r>
        <w:t>EPSS Score: N/A</w:t>
      </w:r>
    </w:p>
    <w:p>
      <w:r>
        <w:t>Percentile: 0.59249</w:t>
      </w:r>
    </w:p>
    <w:p>
      <w:pPr>
        <w:pStyle w:val="Heading2"/>
      </w:pPr>
      <w:r>
        <w:t>CVSS Scoring</w:t>
      </w:r>
    </w:p>
    <w:p>
      <w:r>
        <w:t>CVSS v3.1 Score: 4.3</w:t>
      </w:r>
    </w:p>
    <w:p>
      <w:r>
        <w:t>Severity: MEDIUM</w:t>
      </w:r>
    </w:p>
    <w:p>
      <w:pPr>
        <w:pStyle w:val="Heading2"/>
      </w:pPr>
      <w:r>
        <w:t>Mapped CWE(s)</w:t>
      </w:r>
    </w:p>
    <w:p>
      <w:pPr>
        <w:pStyle w:val="ListBullet"/>
      </w:pPr>
      <w:r>
        <w:t>CWE-200: Exposure of Sensitive Information to an Unauthorized Actor</w:t>
      </w:r>
    </w:p>
    <w:p>
      <w:pPr>
        <w:pStyle w:val="Heading2"/>
      </w:pPr>
      <w:r>
        <w:t>CAPEC(s)</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cpe:2.3:a:mattermost:mattermost:*:*:*:*:*:*:*:*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