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CVE-2019-10908</w:t>
      </w:r>
    </w:p>
    <w:p>
      <w:r>
        <w:t>In Airsonic 10.2.1, RecoverController.java generates passwords via org.apache.commons.lang.RandomStringUtils, which uses java.util.Random internally. This PRNG has a 48-bit seed that can easily be bruteforced, leading to trivial privilege escalation attacks.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0.61939</w:t>
      </w:r>
    </w:p>
    <w:p>
      <w:pPr>
        <w:pStyle w:val="Heading2"/>
      </w:pPr>
      <w:r>
        <w:t>CVSS Scoring</w:t>
      </w:r>
    </w:p>
    <w:p>
      <w:r>
        <w:t>CVSS v3.0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CWE-335: Incorrect Usage of Seeds in Pseudo-Random Number Generator (PRNG)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cpe:2.3:a:airsonic_project:airsonic:10.2.1:*:*:*:*:*:*:*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