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CVE-2012-5810</w:t>
      </w:r>
    </w:p>
    <w:p>
      <w:r>
        <w:t>The Chase mobile banking application for Android does not verify that the server hostname matches a domain name in the subject's Common Name (CN) or subjectAltName field of the X.509 certificate, which allows man-in-the-middle attackers to spoof SSL servers via an arbitrary valid certificate, related to overriding the default X509TrustManager. NOTE: this vulnerability was fixed in the summer of 2012, but the version number was not changed or is not known.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0.30297</w:t>
      </w:r>
    </w:p>
    <w:p>
      <w:pPr>
        <w:pStyle w:val="Heading2"/>
      </w:pPr>
      <w:r>
        <w:t>CVSS Scoring</w:t>
      </w:r>
    </w:p>
    <w:p>
      <w:r>
        <w:t>CVSS v3.1 Score: 5.9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CWE-295: Improper Certificate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cpe:2.3:a:jpmorganchase:chase_mobile:-:-:*:*:*:android:*:*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