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CVE-2008-3775</w:t>
      </w:r>
    </w:p>
    <w:p>
      <w:r>
        <w:t>Folder Lock 5.9.5 and earlier uses weak encryption (ROT-25) for the password, which allows local administrators to obtain sensitive information by reading and decrypting the QualityControl\_pack registry value.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0.07913</w:t>
      </w:r>
    </w:p>
    <w:p>
      <w:pPr>
        <w:pStyle w:val="Heading2"/>
      </w:pPr>
      <w:r>
        <w:t>CVSS Scoring</w:t>
      </w:r>
    </w:p>
    <w:p>
      <w:r>
        <w:t>CVSS v3.1 Score: 4.4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cpe:2.3:a:newsoftwares:folder_lock:*:*:*:*:*:*:*:*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