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CVE-2006-4342</w:t>
      </w:r>
    </w:p>
    <w:p>
      <w:r>
        <w:t>The kernel in Red Hat Enterprise Linux 3, when running on SMP systems, allows local users to cause a denial of service (deadlock) by running the shmat function on an shm at the same time that shmctl is removing that shm (IPC_RMID), which prevents a spinlock from being unlocked.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0.37769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cpe:2.3:o:redhat:enterprise_linux:3.0:*:*:*:*:*:*:*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