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CVE-2006-0054</w:t>
      </w:r>
    </w:p>
    <w:p>
      <w:r>
        <w:t>The ipfw firewall in FreeBSD 6.0-RELEASE allows remote attackers to cause a denial of service (firewall crash) via ICMP IP fragments that match a reset, reject or unreach action, which leads to an access of an uninitialized pointer.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0.86228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CWE-824: Access of Uninitialized Pointer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cpe:2.3:o:freebsd:freebsd:6.0:-:*:*:*:*:*:*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