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CVE-2005-3140</w:t>
      </w:r>
    </w:p>
    <w:p>
      <w:r>
        <w:t>Procom NetFORCE 800 4.02 M10 Build 20 and possibly other versions sends the NIS password map (passwd.nis) as a file attachment in diagnostic e-mail messages, which allows remote attackers to obtain the cleartext NIS password hashes.</w:t>
      </w:r>
    </w:p>
    <w:p>
      <w:pPr>
        <w:pStyle w:val="Heading2"/>
      </w:pPr>
      <w:r>
        <w:t>Threat-Mapped Scoring</w:t>
      </w:r>
    </w:p>
    <w:p>
      <w:r>
        <w:t>Score: 3.25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0.63616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CWE-319: Cleartext Transmission of Sensitive Information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CAPEC-102: Session Sidejacking</w:t>
      </w:r>
    </w:p>
    <w:p>
      <w:pPr>
        <w:pStyle w:val="ListBullet"/>
      </w:pPr>
      <w:r>
        <w:t>CAPEC-117: Interception</w:t>
      </w:r>
    </w:p>
    <w:p>
      <w:pPr>
        <w:pStyle w:val="ListBullet"/>
      </w:pPr>
      <w:r>
        <w:t>CAPEC-383: Harvesting Information via API Event Monitoring</w:t>
      </w:r>
    </w:p>
    <w:p>
      <w:pPr>
        <w:pStyle w:val="ListBullet"/>
      </w:pPr>
      <w:r>
        <w:t>CAPEC-477: Signature Spoofing by Mixing Signed and Unsigned Content</w:t>
      </w:r>
    </w:p>
    <w:p>
      <w:pPr>
        <w:pStyle w:val="ListBullet"/>
      </w:pPr>
      <w:r>
        <w:t>CAPEC-65: Sniff Application Code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T1040: Network Sniffing</w:t>
      </w:r>
    </w:p>
    <w:p>
      <w:pPr>
        <w:pStyle w:val="ListBullet"/>
      </w:pPr>
      <w:r>
        <w:t>T1056.004: Credential API Hooking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cd00r (malware)</w:t>
      </w:r>
    </w:p>
    <w:p>
      <w:pPr>
        <w:pStyle w:val="ListBullet"/>
      </w:pPr>
      <w:r>
        <w:t>JumbledPath (malware)</w:t>
      </w:r>
    </w:p>
    <w:p>
      <w:pPr>
        <w:pStyle w:val="ListBullet"/>
      </w:pPr>
      <w:r>
        <w:t>RDFSNIFFER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VersaMem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J-magic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Impacket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Responder (tool)</w:t>
      </w:r>
    </w:p>
    <w:p>
      <w:pPr>
        <w:pStyle w:val="ListBullet"/>
      </w:pPr>
      <w:r>
        <w:t>NBTscan (tool)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PLATINUM (intrusion-set)</w:t>
      </w:r>
    </w:p>
    <w:p>
      <w:pPr>
        <w:pStyle w:val="ListBullet"/>
      </w:pPr>
      <w:r>
        <w:t>Salt Typhoon (intrusion-set)</w:t>
      </w:r>
    </w:p>
    <w:p>
      <w:pPr>
        <w:pStyle w:val="ListBullet"/>
      </w:pPr>
      <w:r>
        <w:t>APT33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cpe:2.3:o:procom:netforce_800_firmware:4.02:m10:*:*:*:*:*:*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