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CVE-2005-2160</w:t>
      </w:r>
    </w:p>
    <w:p>
      <w:r>
        <w:t>IMail stores usernames and passwords in cleartext in a cookie, which allows remote attackers to obtain sensitive information.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0.76081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CWE-312: Cleartext Storage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CAPEC-37: Retrieve Embedded Sensitive Data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T1005: Data from Local System</w:t>
      </w:r>
    </w:p>
    <w:p>
      <w:pPr>
        <w:pStyle w:val="ListBullet"/>
      </w:pPr>
      <w:r>
        <w:t>T1552.004: Private Keys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Tomiris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Hikit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esentutl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Wevtutil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C0026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cpe:2.3:a:ipswitch:imail:2006:*:*:*:*:*:*:*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