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CVE-2005-1941</w:t>
      </w:r>
    </w:p>
    <w:p>
      <w:r>
        <w:t>SilverCity before 0.9.5-r1 installs (1) cgi-styler-form.py, (2) cgi-styler.py, and (3) source2html.py with read and write world permissions, which allows local users to execute arbitrary code.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0.34444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CWE-276: Incorrect Default Permissions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CAPEC-81: Web Server Logs Tampering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T1574.010: Services File Permissions Weakness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cpe:2.3:a:silvercity_project:silvercity:*:*:*:*:*:*:*:*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