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CVE-2003-1000</w:t>
      </w:r>
    </w:p>
    <w:p>
      <w:r>
        <w:t>xchat 2.0.6 allows remote attackers to cause a denial of service (crash) via a passive DCC request with an invalid ID number, which causes a null dereference.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0.77229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cpe:2.3:a:xchat:xchat:2.0.6:*:*:*:*:*:*:*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