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CVE-2002-2119</w:t>
      </w:r>
    </w:p>
    <w:p>
      <w:r>
        <w:t>Novell eDirectory 8.6.2 and 8.7 use case insensitive passwords, which makes it easier for remote attackers to conduct brute force password guessing.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0.7694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cpe:2.3:a:novell:edirectory:8.6.2:*:*:*:*:*:*:*</w:t>
      </w:r>
    </w:p>
    <w:p>
      <w:pPr>
        <w:pStyle w:val="ListBullet"/>
      </w:pPr>
      <w:r>
        <w:t>cpe:2.3:a:novell:edirectory:8.7:*:*:*:*:*:*:*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