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CVE-2002-2058</w:t>
      </w:r>
    </w:p>
    <w:p>
      <w:r>
        <w:t>TeeKai Tracking Online 1.0 uses weak encryption of web usage statistics in data/userlog/log.txt, which allows remote attackers to identify IP's visiting the site by dividing each octet by the MD5 hash of '20'.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0.48049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cpe:2.3:a:teekai:tracking_online:1.0:*:*:*:*:*:*:*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