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CVE-2002-0485</w:t>
      </w:r>
    </w:p>
    <w:p>
      <w:r>
        <w:t>Norton Anti-Virus (NAV) allows remote attackers to bypass content filtering via attachments whose Content-Type and Content-Disposition headers are mixed upper and lower case, which is ignored by some mail clients.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0.55561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CWE-178: Improper Handling of Case Sensitivity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cpe:2.3:a:symantec:norton_antivirus:*:*:*:*:*:*:*:*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