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CVE-2002-0059</w:t>
      </w:r>
    </w:p>
    <w:p>
      <w:r>
        <w:t>The decompression algorithm in zlib 1.1.3 and earlier, as used in many different utilities and packages, causes inflateEnd to release certain memory more than once (a "double free"), which may allow local and remote attackers to execute arbitrary code via a block of malformed compression data.</w:t>
      </w:r>
    </w:p>
    <w:p>
      <w:pPr>
        <w:pStyle w:val="Heading2"/>
      </w:pPr>
      <w:r>
        <w:t>Threat-Mapped Scoring</w:t>
      </w:r>
    </w:p>
    <w:p>
      <w:r>
        <w:t>Score: 1.8</w:t>
      </w:r>
    </w:p>
    <w:p>
      <w:r>
        <w:t>Priority: P4 - Informational (Low)</w:t>
      </w:r>
    </w:p>
    <w:p>
      <w:pPr>
        <w:pStyle w:val="Heading2"/>
      </w:pPr>
      <w:r>
        <w:t>EPSS</w:t>
      </w:r>
    </w:p>
    <w:p>
      <w:r>
        <w:t>EPSS Score: N/A</w:t>
      </w:r>
    </w:p>
    <w:p>
      <w:r>
        <w:t>Percentile: 0.9675</w:t>
      </w:r>
    </w:p>
    <w:p>
      <w:pPr>
        <w:pStyle w:val="Heading2"/>
      </w:pPr>
      <w:r>
        <w:t>CVSS Scoring</w:t>
      </w:r>
    </w:p>
    <w:p>
      <w:r>
        <w:t>CVSS v3.1 Score: 9.8</w:t>
      </w:r>
    </w:p>
    <w:p>
      <w:r>
        <w:t>Severity: CRITICAL</w:t>
      </w:r>
    </w:p>
    <w:p>
      <w:pPr>
        <w:pStyle w:val="Heading2"/>
      </w:pPr>
      <w:r>
        <w:t>Mapped CWE(s)</w:t>
      </w:r>
    </w:p>
    <w:p>
      <w:pPr>
        <w:pStyle w:val="ListBullet"/>
      </w:pPr>
      <w:r>
        <w:t>CWE-415: Double Free</w:t>
      </w:r>
    </w:p>
    <w:p>
      <w:pPr>
        <w:pStyle w:val="Heading2"/>
      </w:pPr>
      <w:r>
        <w:t>Affected Products</w:t>
      </w:r>
    </w:p>
    <w:p>
      <w:pPr>
        <w:pStyle w:val="ListBullet"/>
      </w:pPr>
      <w:r>
        <w:t>cpe:2.3:a:zlib:zlib:*:*:*:*:*:*:*:*</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